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9AC" w:rsidRDefault="001619AC" w:rsidP="00D57B07">
      <w:pPr>
        <w:autoSpaceDE w:val="0"/>
        <w:autoSpaceDN w:val="0"/>
        <w:adjustRightInd w:val="0"/>
        <w:spacing w:line="360" w:lineRule="auto"/>
        <w:ind w:left="851"/>
        <w:rPr>
          <w:rFonts w:ascii="Arial" w:hAnsi="Arial" w:cs="Arial"/>
          <w:sz w:val="22"/>
          <w:szCs w:val="22"/>
          <w:lang w:eastAsia="en-AU"/>
        </w:rPr>
      </w:pPr>
      <w:r>
        <w:rPr>
          <w:rFonts w:ascii="Arial" w:hAnsi="Arial" w:cs="Arial"/>
          <w:noProof/>
          <w:sz w:val="22"/>
          <w:szCs w:val="22"/>
          <w:lang w:eastAsia="en-AU"/>
        </w:rPr>
        <mc:AlternateContent>
          <mc:Choice Requires="wps">
            <w:drawing>
              <wp:anchor distT="0" distB="0" distL="114300" distR="114300" simplePos="0" relativeHeight="251659264" behindDoc="0" locked="0" layoutInCell="1" allowOverlap="1">
                <wp:simplePos x="0" y="0"/>
                <wp:positionH relativeFrom="column">
                  <wp:posOffset>-695325</wp:posOffset>
                </wp:positionH>
                <wp:positionV relativeFrom="paragraph">
                  <wp:posOffset>-135889</wp:posOffset>
                </wp:positionV>
                <wp:extent cx="8351520" cy="704850"/>
                <wp:effectExtent l="0" t="0" r="0" b="0"/>
                <wp:wrapNone/>
                <wp:docPr id="1" name="Text Box 1"/>
                <wp:cNvGraphicFramePr/>
                <a:graphic xmlns:a="http://schemas.openxmlformats.org/drawingml/2006/main">
                  <a:graphicData uri="http://schemas.microsoft.com/office/word/2010/wordprocessingShape">
                    <wps:wsp>
                      <wps:cNvSpPr txBox="1"/>
                      <wps:spPr>
                        <a:xfrm>
                          <a:off x="0" y="0"/>
                          <a:ext cx="8351520" cy="704850"/>
                        </a:xfrm>
                        <a:prstGeom prst="rect">
                          <a:avLst/>
                        </a:prstGeom>
                        <a:solidFill>
                          <a:srgbClr val="00B0F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36B8" w:rsidRPr="001619AC" w:rsidRDefault="00246CD6" w:rsidP="00657BCA">
                            <w:pPr>
                              <w:tabs>
                                <w:tab w:val="left" w:pos="5103"/>
                                <w:tab w:val="left" w:pos="8789"/>
                              </w:tabs>
                              <w:spacing w:before="240" w:after="200" w:line="276" w:lineRule="auto"/>
                              <w:ind w:left="993" w:right="943" w:firstLine="1134"/>
                              <w:jc w:val="center"/>
                              <w:rPr>
                                <w:rFonts w:ascii="Arial" w:hAnsi="Arial" w:cs="Arial"/>
                                <w:b/>
                                <w:sz w:val="32"/>
                                <w:szCs w:val="32"/>
                              </w:rPr>
                            </w:pPr>
                            <w:r>
                              <w:rPr>
                                <w:rFonts w:ascii="Arial" w:hAnsi="Arial" w:cs="Arial"/>
                                <w:b/>
                                <w:bCs/>
                                <w:color w:val="002060"/>
                                <w:sz w:val="36"/>
                                <w:szCs w:val="36"/>
                              </w:rPr>
                              <w:t>Sushi</w:t>
                            </w:r>
                            <w:r w:rsidR="00657BCA" w:rsidRPr="00D74783">
                              <w:rPr>
                                <w:rFonts w:ascii="Arial" w:hAnsi="Arial" w:cs="Arial"/>
                                <w:b/>
                                <w:bCs/>
                                <w:color w:val="002060"/>
                                <w:sz w:val="36"/>
                                <w:szCs w:val="36"/>
                              </w:rPr>
                              <w:t xml:space="preserve"> R</w:t>
                            </w:r>
                            <w:r w:rsidR="00657BCA">
                              <w:rPr>
                                <w:rFonts w:ascii="Arial" w:hAnsi="Arial" w:cs="Arial"/>
                                <w:b/>
                                <w:bCs/>
                                <w:color w:val="002060"/>
                                <w:sz w:val="36"/>
                                <w:szCs w:val="36"/>
                              </w:rPr>
                              <w:t>ecords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4.75pt;margin-top:-10.7pt;width:657.6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" fillcolor="#00b0f0" stroked="f" strokeweight=".5pt">
                <v:textbox>
                  <w:txbxContent>
                    <w:p w:rsidR="005536B8" w:rsidRPr="001619AC" w:rsidRDefault="00246CD6" w:rsidP="00657BCA">
                      <w:pPr>
                        <w:tabs>
                          <w:tab w:val="left" w:pos="5103"/>
                          <w:tab w:val="left" w:pos="8789"/>
                        </w:tabs>
                        <w:spacing w:before="240" w:after="200" w:line="276" w:lineRule="auto"/>
                        <w:ind w:left="993" w:right="943" w:firstLine="1134"/>
                        <w:jc w:val="center"/>
                        <w:rPr>
                          <w:rFonts w:ascii="Arial" w:hAnsi="Arial" w:cs="Arial"/>
                          <w:b/>
                          <w:sz w:val="32"/>
                          <w:szCs w:val="32"/>
                        </w:rPr>
                      </w:pPr>
                      <w:r>
                        <w:rPr>
                          <w:rFonts w:ascii="Arial" w:hAnsi="Arial" w:cs="Arial"/>
                          <w:b/>
                          <w:bCs/>
                          <w:color w:val="002060"/>
                          <w:sz w:val="36"/>
                          <w:szCs w:val="36"/>
                        </w:rPr>
                        <w:t>Sushi</w:t>
                      </w:r>
                      <w:r w:rsidR="00657BCA" w:rsidRPr="00D74783">
                        <w:rPr>
                          <w:rFonts w:ascii="Arial" w:hAnsi="Arial" w:cs="Arial"/>
                          <w:b/>
                          <w:bCs/>
                          <w:color w:val="002060"/>
                          <w:sz w:val="36"/>
                          <w:szCs w:val="36"/>
                        </w:rPr>
                        <w:t xml:space="preserve"> R</w:t>
                      </w:r>
                      <w:r w:rsidR="00657BCA">
                        <w:rPr>
                          <w:rFonts w:ascii="Arial" w:hAnsi="Arial" w:cs="Arial"/>
                          <w:b/>
                          <w:bCs/>
                          <w:color w:val="002060"/>
                          <w:sz w:val="36"/>
                          <w:szCs w:val="36"/>
                        </w:rPr>
                        <w:t>ecords</w:t>
                      </w:r>
                    </w:p>
                  </w:txbxContent>
                </v:textbox>
              </v:shape>
            </w:pict>
          </mc:Fallback>
        </mc:AlternateContent>
      </w:r>
    </w:p>
    <w:p w:rsidR="001619AC" w:rsidRDefault="001619AC" w:rsidP="00D57B07">
      <w:pPr>
        <w:autoSpaceDE w:val="0"/>
        <w:autoSpaceDN w:val="0"/>
        <w:adjustRightInd w:val="0"/>
        <w:spacing w:line="360" w:lineRule="auto"/>
        <w:ind w:left="851"/>
        <w:rPr>
          <w:rFonts w:ascii="Arial" w:hAnsi="Arial" w:cs="Arial"/>
          <w:sz w:val="22"/>
          <w:szCs w:val="22"/>
          <w:lang w:eastAsia="en-AU"/>
        </w:rPr>
      </w:pPr>
    </w:p>
    <w:p w:rsidR="00840094" w:rsidRDefault="00840094" w:rsidP="00657BCA">
      <w:pPr>
        <w:pStyle w:val="Header"/>
        <w:ind w:left="992" w:right="851"/>
        <w:jc w:val="both"/>
        <w:rPr>
          <w:rFonts w:ascii="Arial" w:hAnsi="Arial" w:cs="Arial"/>
        </w:rPr>
      </w:pPr>
    </w:p>
    <w:p w:rsidR="00AB41B7" w:rsidRDefault="00AB41B7" w:rsidP="004E583D">
      <w:pPr>
        <w:pStyle w:val="Header"/>
        <w:ind w:left="993" w:right="1133"/>
        <w:jc w:val="both"/>
        <w:rPr>
          <w:rFonts w:ascii="Arial" w:hAnsi="Arial" w:cs="Arial"/>
          <w:szCs w:val="24"/>
        </w:rPr>
      </w:pPr>
    </w:p>
    <w:p w:rsidR="00246CD6" w:rsidRPr="00916EAD" w:rsidRDefault="00246CD6" w:rsidP="00246CD6">
      <w:pPr>
        <w:pStyle w:val="BodyText"/>
        <w:ind w:left="993" w:right="1133"/>
        <w:rPr>
          <w:sz w:val="24"/>
          <w:szCs w:val="24"/>
        </w:rPr>
      </w:pPr>
      <w:r w:rsidRPr="00916EAD">
        <w:rPr>
          <w:sz w:val="24"/>
          <w:szCs w:val="24"/>
        </w:rPr>
        <w:t>The addition of vinegar to rice produces an ac</w:t>
      </w:r>
      <w:bookmarkStart w:id="0" w:name="_GoBack"/>
      <w:bookmarkEnd w:id="0"/>
      <w:r w:rsidRPr="00916EAD">
        <w:rPr>
          <w:sz w:val="24"/>
          <w:szCs w:val="24"/>
        </w:rPr>
        <w:t xml:space="preserve">idic environment discouraging the growth of food poisoning bacteria.  To prevent the growth of bacteria, the pH of the rice needs to be maintained at 4.6 or lower.  pH levels higher than this provide a better environment for the bacteria to grow.  It is important that the pH of rice is tested regularly with a pH meter or strips.  Results of these tests should be recorded in a pH log.  If the pH of the rice is too high, it is important to either decrease the pH if you are able to do so or discard the product if it has been above 5°C for more than 4 hours.  </w:t>
      </w:r>
    </w:p>
    <w:p w:rsidR="00246CD6" w:rsidRPr="00916EAD" w:rsidRDefault="00246CD6" w:rsidP="00246CD6">
      <w:pPr>
        <w:pStyle w:val="BodyText"/>
        <w:ind w:left="993" w:right="1133"/>
        <w:rPr>
          <w:sz w:val="24"/>
          <w:szCs w:val="24"/>
        </w:rPr>
      </w:pPr>
      <w:r w:rsidRPr="00916EAD">
        <w:rPr>
          <w:sz w:val="24"/>
          <w:szCs w:val="24"/>
        </w:rPr>
        <w:t>The acidity of the rice also assists in protecting the other ingredients in the sushi products from bacterial growth.</w:t>
      </w:r>
    </w:p>
    <w:p w:rsidR="00246CD6" w:rsidRDefault="00246CD6" w:rsidP="00246CD6">
      <w:pPr>
        <w:pStyle w:val="Heading3"/>
        <w:ind w:left="993" w:right="1133"/>
        <w:rPr>
          <w:rFonts w:eastAsia="Times New Roman"/>
        </w:rPr>
      </w:pPr>
      <w:r>
        <w:rPr>
          <w:rFonts w:eastAsia="Times New Roman"/>
        </w:rPr>
        <w:t>Temperature control</w:t>
      </w:r>
    </w:p>
    <w:p w:rsidR="00246CD6" w:rsidRPr="00916EAD" w:rsidRDefault="00246CD6" w:rsidP="00246CD6">
      <w:pPr>
        <w:pStyle w:val="BodyText"/>
        <w:ind w:left="993" w:right="1133"/>
        <w:rPr>
          <w:sz w:val="24"/>
          <w:szCs w:val="24"/>
        </w:rPr>
      </w:pPr>
      <w:r w:rsidRPr="00916EAD">
        <w:rPr>
          <w:sz w:val="24"/>
          <w:szCs w:val="24"/>
        </w:rPr>
        <w:t>Even with the acidified rice, sushi is still considered a potentially hazardous food.  This is due to the other ingredients that are used in sushi including raw and cooked seafood and chicken.  As such, it is important to ensure that all sushi is maintained under temperature or time control.</w:t>
      </w:r>
    </w:p>
    <w:p w:rsidR="00246CD6" w:rsidRPr="00916EAD" w:rsidRDefault="00246CD6" w:rsidP="00246CD6">
      <w:pPr>
        <w:pStyle w:val="BodyText"/>
        <w:ind w:left="993" w:right="1133"/>
        <w:rPr>
          <w:sz w:val="24"/>
          <w:szCs w:val="24"/>
        </w:rPr>
      </w:pPr>
      <w:r w:rsidRPr="00916EAD">
        <w:rPr>
          <w:sz w:val="24"/>
          <w:szCs w:val="24"/>
        </w:rPr>
        <w:t>Ideally all sushi should be maintained at 5°C or below.  If sushi is to be stored or displayed at temperatures between 5°C and 60°C a documented time control system should be in place to ensure the ‘4 hour/2 hour’ rule is being effectively applied.  This rule states:</w:t>
      </w:r>
    </w:p>
    <w:p w:rsidR="00246CD6" w:rsidRPr="00706190" w:rsidRDefault="00246CD6" w:rsidP="00706190">
      <w:pPr>
        <w:pStyle w:val="Header"/>
        <w:numPr>
          <w:ilvl w:val="0"/>
          <w:numId w:val="1"/>
        </w:numPr>
        <w:tabs>
          <w:tab w:val="clear" w:pos="284"/>
          <w:tab w:val="clear" w:pos="4153"/>
          <w:tab w:val="clear" w:pos="8306"/>
        </w:tabs>
        <w:spacing w:after="120"/>
        <w:ind w:left="1713" w:right="1134" w:hanging="360"/>
        <w:jc w:val="both"/>
        <w:rPr>
          <w:rFonts w:ascii="Arial" w:hAnsi="Arial" w:cs="Arial"/>
        </w:rPr>
      </w:pPr>
      <w:r w:rsidRPr="00706190">
        <w:rPr>
          <w:rFonts w:ascii="Arial" w:hAnsi="Arial" w:cs="Arial"/>
        </w:rPr>
        <w:t>any potentially hazardous food out of temperature control for a total of less than 2 hours, must be refrigerated or used immediately</w:t>
      </w:r>
    </w:p>
    <w:p w:rsidR="00246CD6" w:rsidRPr="00706190" w:rsidRDefault="00246CD6" w:rsidP="00706190">
      <w:pPr>
        <w:pStyle w:val="Header"/>
        <w:numPr>
          <w:ilvl w:val="0"/>
          <w:numId w:val="1"/>
        </w:numPr>
        <w:tabs>
          <w:tab w:val="clear" w:pos="284"/>
          <w:tab w:val="clear" w:pos="4153"/>
          <w:tab w:val="clear" w:pos="8306"/>
        </w:tabs>
        <w:spacing w:after="120"/>
        <w:ind w:left="1713" w:right="1134" w:hanging="360"/>
        <w:jc w:val="both"/>
        <w:rPr>
          <w:rFonts w:ascii="Arial" w:hAnsi="Arial" w:cs="Arial"/>
        </w:rPr>
      </w:pPr>
      <w:r w:rsidRPr="00706190">
        <w:rPr>
          <w:rFonts w:ascii="Arial" w:hAnsi="Arial" w:cs="Arial"/>
        </w:rPr>
        <w:t>any potentially hazardous food out of temperature control for a total of longer than 2 hours but less than 4 hours, must be used immediately</w:t>
      </w:r>
    </w:p>
    <w:p w:rsidR="00246CD6" w:rsidRPr="00706190" w:rsidRDefault="00246CD6" w:rsidP="00706190">
      <w:pPr>
        <w:pStyle w:val="Header"/>
        <w:numPr>
          <w:ilvl w:val="0"/>
          <w:numId w:val="1"/>
        </w:numPr>
        <w:tabs>
          <w:tab w:val="clear" w:pos="284"/>
          <w:tab w:val="clear" w:pos="4153"/>
          <w:tab w:val="clear" w:pos="8306"/>
        </w:tabs>
        <w:spacing w:after="120"/>
        <w:ind w:left="1713" w:right="1134" w:hanging="360"/>
        <w:jc w:val="both"/>
        <w:rPr>
          <w:rFonts w:ascii="Arial" w:hAnsi="Arial" w:cs="Arial"/>
        </w:rPr>
      </w:pPr>
      <w:r w:rsidRPr="00706190">
        <w:rPr>
          <w:rFonts w:ascii="Arial" w:hAnsi="Arial" w:cs="Arial"/>
        </w:rPr>
        <w:t>any potentially hazardous food out of temperature control for a total of 4 hours or more must be discarded.</w:t>
      </w:r>
    </w:p>
    <w:p w:rsidR="005536B8" w:rsidRDefault="00246CD6" w:rsidP="00246CD6">
      <w:pPr>
        <w:pStyle w:val="BodyText"/>
        <w:ind w:left="993" w:right="1133"/>
        <w:rPr>
          <w:sz w:val="24"/>
          <w:szCs w:val="24"/>
        </w:rPr>
      </w:pPr>
      <w:r w:rsidRPr="00916EAD">
        <w:rPr>
          <w:sz w:val="24"/>
          <w:szCs w:val="24"/>
        </w:rPr>
        <w:t>Due to the acidification of rice, some sushi can be stored outside of temperature control above 5°C.  The NSW Food Authority conducted a study modelling food poisoning bacteria with the potential to impact the safety of unrefrigerated sushi.  The study concluded that sushi should never be stored or displayed at temperatures above 25°C for longer than 4 hours.</w:t>
      </w:r>
    </w:p>
    <w:p w:rsidR="008F3276" w:rsidRDefault="008F3276" w:rsidP="00246CD6">
      <w:pPr>
        <w:pStyle w:val="BodyText"/>
        <w:ind w:left="993" w:right="1133"/>
        <w:rPr>
          <w:sz w:val="24"/>
          <w:szCs w:val="24"/>
        </w:rPr>
      </w:pPr>
    </w:p>
    <w:p w:rsidR="00CA7708" w:rsidRDefault="00CA7708" w:rsidP="00246CD6">
      <w:pPr>
        <w:pStyle w:val="BodyText"/>
        <w:ind w:left="993" w:right="1133"/>
        <w:rPr>
          <w:sz w:val="24"/>
          <w:szCs w:val="24"/>
        </w:rPr>
      </w:pPr>
    </w:p>
    <w:p w:rsidR="00CA7708" w:rsidRDefault="00CA7708" w:rsidP="00246CD6">
      <w:pPr>
        <w:pStyle w:val="BodyText"/>
        <w:ind w:left="993" w:right="1133"/>
        <w:rPr>
          <w:sz w:val="24"/>
          <w:szCs w:val="24"/>
        </w:rPr>
      </w:pPr>
    </w:p>
    <w:p w:rsidR="008F3276" w:rsidRPr="00916EAD" w:rsidRDefault="008F3276" w:rsidP="00246CD6">
      <w:pPr>
        <w:pStyle w:val="BodyText"/>
        <w:ind w:left="993" w:right="1133"/>
        <w:rPr>
          <w:sz w:val="24"/>
          <w:szCs w:val="24"/>
        </w:rPr>
      </w:pPr>
    </w:p>
    <w:p w:rsidR="003E3BCE" w:rsidRDefault="00420C58" w:rsidP="003E3BCE">
      <w:pPr>
        <w:spacing w:line="360" w:lineRule="auto"/>
        <w:jc w:val="right"/>
      </w:pPr>
      <w:r w:rsidRPr="003E3BCE">
        <w:rPr>
          <w:rFonts w:ascii="Arial" w:hAnsi="Arial" w:cs="Arial"/>
          <w:noProof/>
          <w:lang w:eastAsia="en-AU"/>
        </w:rPr>
        <mc:AlternateContent>
          <mc:Choice Requires="wps">
            <w:drawing>
              <wp:anchor distT="0" distB="0" distL="114300" distR="114300" simplePos="0" relativeHeight="251662336" behindDoc="0" locked="0" layoutInCell="1" allowOverlap="1" wp14:anchorId="2E2353F7" wp14:editId="1C58E627">
                <wp:simplePos x="0" y="0"/>
                <wp:positionH relativeFrom="column">
                  <wp:posOffset>3324860</wp:posOffset>
                </wp:positionH>
                <wp:positionV relativeFrom="paragraph">
                  <wp:posOffset>182880</wp:posOffset>
                </wp:positionV>
                <wp:extent cx="322326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1403985"/>
                        </a:xfrm>
                        <a:prstGeom prst="rect">
                          <a:avLst/>
                        </a:prstGeom>
                        <a:solidFill>
                          <a:srgbClr val="FFFFFF"/>
                        </a:solidFill>
                        <a:ln w="9525">
                          <a:noFill/>
                          <a:miter lim="800000"/>
                          <a:headEnd/>
                          <a:tailEnd/>
                        </a:ln>
                      </wps:spPr>
                      <wps:txbx>
                        <w:txbxContent>
                          <w:p w:rsidR="003E3BCE" w:rsidRDefault="003E3BCE" w:rsidP="003E3BCE">
                            <w:pPr>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w14:anchorId="2E2353F7" id="Text Box 2" o:spid="_x0000_s1027" type="#_x0000_t202" style="position:absolute;left:0;text-align:left;margin-left:261.8pt;margin-top:14.4pt;width:253.8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" stroked="f">
                <v:textbox style="mso-fit-shape-to-text:t">
                  <w:txbxContent>
                    <w:p w:rsidR="003E3BCE" w:rsidRDefault="003E3BCE" w:rsidP="003E3BCE">
                      <w:pPr>
                        <w:jc w:val="right"/>
                      </w:pPr>
                    </w:p>
                  </w:txbxContent>
                </v:textbox>
              </v:shape>
            </w:pict>
          </mc:Fallback>
        </mc:AlternateContent>
      </w:r>
    </w:p>
    <w:p w:rsidR="00D31E9F" w:rsidRDefault="00D31E9F" w:rsidP="00D57B07">
      <w:pPr>
        <w:spacing w:line="360" w:lineRule="auto"/>
        <w:jc w:val="right"/>
      </w:pPr>
    </w:p>
    <w:sectPr w:rsidR="00D31E9F" w:rsidSect="00802B0A">
      <w:footerReference w:type="default" r:id="rId9"/>
      <w:pgSz w:w="11906" w:h="16838" w:code="9"/>
      <w:pgMar w:top="454" w:right="0" w:bottom="1021" w:left="0" w:header="709" w:footer="2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BCE" w:rsidRDefault="003E3BCE" w:rsidP="003E3BCE">
      <w:r>
        <w:separator/>
      </w:r>
    </w:p>
  </w:endnote>
  <w:endnote w:type="continuationSeparator" w:id="0">
    <w:p w:rsidR="003E3BCE" w:rsidRDefault="003E3BCE" w:rsidP="003E3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B07" w:rsidRDefault="00743B40" w:rsidP="009302AA">
    <w:pPr>
      <w:pStyle w:val="Footer"/>
      <w:ind w:right="1133"/>
      <w:jc w:val="right"/>
    </w:pPr>
    <w:r w:rsidRPr="001531B0">
      <w:rPr>
        <w:noProof/>
        <w:lang w:eastAsia="en-AU"/>
      </w:rPr>
      <w:drawing>
        <wp:anchor distT="0" distB="0" distL="114300" distR="114300" simplePos="0" relativeHeight="251658752" behindDoc="0" locked="0" layoutInCell="1" allowOverlap="1" wp14:anchorId="6C20CC2F" wp14:editId="41461CF0">
          <wp:simplePos x="0" y="0"/>
          <wp:positionH relativeFrom="column">
            <wp:posOffset>5181600</wp:posOffset>
          </wp:positionH>
          <wp:positionV relativeFrom="paragraph">
            <wp:posOffset>129540</wp:posOffset>
          </wp:positionV>
          <wp:extent cx="1666875" cy="506730"/>
          <wp:effectExtent l="0" t="0" r="9525" b="7620"/>
          <wp:wrapNone/>
          <wp:docPr id="2" name="Picture 2" descr="\\livingstone.qld.gov.au\UDS$\uData\donaghys\Desktop\LSC_colour_small_cmyk_201402201106396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vingstone.qld.gov.au\UDS$\uData\donaghys\Desktop\LSC_colour_small_cmyk_20140220110639691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00D57B07" w:rsidRPr="00D57B07">
      <w:rPr>
        <w:rFonts w:ascii="Arial" w:eastAsiaTheme="minorEastAsia" w:hAnsi="Arial" w:cs="Arial"/>
        <w:noProof/>
        <w:sz w:val="22"/>
        <w:szCs w:val="22"/>
        <w:lang w:eastAsia="en-AU"/>
      </w:rPr>
      <mc:AlternateContent>
        <mc:Choice Requires="wps">
          <w:drawing>
            <wp:anchor distT="0" distB="0" distL="114300" distR="114300" simplePos="0" relativeHeight="251656704" behindDoc="0" locked="0" layoutInCell="1" allowOverlap="1" wp14:anchorId="1B048542" wp14:editId="1778F8A4">
              <wp:simplePos x="0" y="0"/>
              <wp:positionH relativeFrom="column">
                <wp:posOffset>-471170</wp:posOffset>
              </wp:positionH>
              <wp:positionV relativeFrom="paragraph">
                <wp:posOffset>-141605</wp:posOffset>
              </wp:positionV>
              <wp:extent cx="8267700" cy="327660"/>
              <wp:effectExtent l="0" t="0" r="0" b="0"/>
              <wp:wrapNone/>
              <wp:docPr id="5" name="Text Box 5"/>
              <wp:cNvGraphicFramePr/>
              <a:graphic xmlns:a="http://schemas.openxmlformats.org/drawingml/2006/main">
                <a:graphicData uri="http://schemas.microsoft.com/office/word/2010/wordprocessingShape">
                  <wps:wsp>
                    <wps:cNvSpPr txBox="1"/>
                    <wps:spPr>
                      <a:xfrm>
                        <a:off x="0" y="0"/>
                        <a:ext cx="8267700" cy="327660"/>
                      </a:xfrm>
                      <a:prstGeom prst="rect">
                        <a:avLst/>
                      </a:prstGeom>
                      <a:solidFill>
                        <a:sysClr val="window" lastClr="FFFFFF"/>
                      </a:solidFill>
                      <a:ln w="6350">
                        <a:noFill/>
                      </a:ln>
                      <a:effectLst/>
                    </wps:spPr>
                    <wps:txbx>
                      <w:txbxContent>
                        <w:p w:rsidR="00D57B07" w:rsidRPr="005536B8" w:rsidRDefault="00D57B07" w:rsidP="00D57B07">
                          <w:pPr>
                            <w:pBdr>
                              <w:bottom w:val="single" w:sz="4" w:space="1" w:color="auto"/>
                            </w:pBdr>
                            <w:ind w:left="-142" w:right="226"/>
                            <w:rPr>
                              <w:b/>
                              <w:color w:val="FFC000"/>
                              <w:u w:val="thick"/>
                            </w:rPr>
                          </w:pPr>
                          <w:r w:rsidRPr="005536B8">
                            <w:rPr>
                              <w:b/>
                              <w:color w:val="FFC000"/>
                              <w:u w:val="thick"/>
                            </w:rPr>
                            <w:t>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1B048542" id="_x0000_t202" coordsize="21600,21600" o:spt="202" path="m,l,21600r21600,l21600,xe">
              <v:stroke joinstyle="miter"/>
              <v:path gradientshapeok="t" o:connecttype="rect"/>
            </v:shapetype>
            <v:shape id="Text Box 5" o:spid="_x0000_s1028" type="#_x0000_t202" style="position:absolute;left:0;text-align:left;margin-left:-37.1pt;margin-top:-11.15pt;width:651pt;height:2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" fillcolor="window" stroked="f" strokeweight=".5pt">
              <v:textbox inset=",1mm,,1mm">
                <w:txbxContent>
                  <w:p w:rsidR="00D57B07" w:rsidRPr="005536B8" w:rsidRDefault="00D57B07" w:rsidP="00D57B07">
                    <w:pPr>
                      <w:pBdr>
                        <w:bottom w:val="single" w:sz="4" w:space="1" w:color="auto"/>
                      </w:pBdr>
                      <w:ind w:left="-142" w:right="226"/>
                      <w:rPr>
                        <w:b/>
                        <w:color w:val="FFC000"/>
                        <w:u w:val="thick"/>
                      </w:rPr>
                    </w:pPr>
                    <w:r w:rsidRPr="005536B8">
                      <w:rPr>
                        <w:b/>
                        <w:color w:val="FFC000"/>
                        <w:u w:val="thick"/>
                      </w:rPr>
                      <w:t>_________________________________________________________________________________________________________________________________________________________________________________</w:t>
                    </w:r>
                  </w:p>
                </w:txbxContent>
              </v:textbox>
            </v:shape>
          </w:pict>
        </mc:Fallback>
      </mc:AlternateContent>
    </w:r>
  </w:p>
  <w:p w:rsidR="00743B40" w:rsidRDefault="00743B40" w:rsidP="004E583D">
    <w:pPr>
      <w:pStyle w:val="Footer"/>
      <w:ind w:right="1133"/>
      <w:jc w:val="right"/>
      <w:rPr>
        <w:noProof/>
        <w:lang w:eastAsia="en-AU"/>
      </w:rPr>
    </w:pPr>
  </w:p>
  <w:p w:rsidR="00743B40" w:rsidRDefault="00743B40" w:rsidP="004E583D">
    <w:pPr>
      <w:pStyle w:val="Footer"/>
      <w:ind w:right="1133"/>
      <w:jc w:val="right"/>
    </w:pPr>
  </w:p>
  <w:p w:rsidR="009302AA" w:rsidRDefault="009302AA" w:rsidP="004E583D">
    <w:pPr>
      <w:pStyle w:val="Footer"/>
      <w:ind w:right="113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BCE" w:rsidRDefault="003E3BCE" w:rsidP="003E3BCE">
      <w:r>
        <w:separator/>
      </w:r>
    </w:p>
  </w:footnote>
  <w:footnote w:type="continuationSeparator" w:id="0">
    <w:p w:rsidR="003E3BCE" w:rsidRDefault="003E3BCE" w:rsidP="003E3B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6C21AA"/>
    <w:multiLevelType w:val="multilevel"/>
    <w:tmpl w:val="55B8D5B8"/>
    <w:lvl w:ilvl="0">
      <w:start w:val="1"/>
      <w:numFmt w:val="bullet"/>
      <w:pStyle w:val="ListBullet"/>
      <w:lvlText w:val=""/>
      <w:lvlJc w:val="left"/>
      <w:pPr>
        <w:tabs>
          <w:tab w:val="num" w:pos="284"/>
        </w:tabs>
        <w:ind w:left="284" w:hanging="284"/>
      </w:pPr>
      <w:rPr>
        <w:rFonts w:ascii="Wingdings" w:hAnsi="Wingdings" w:hint="default"/>
        <w:b w:val="0"/>
        <w:i w:val="0"/>
        <w:color w:val="000000"/>
        <w:sz w:val="22"/>
        <w:u w:color="000000"/>
      </w:rPr>
    </w:lvl>
    <w:lvl w:ilvl="1">
      <w:start w:val="1"/>
      <w:numFmt w:val="bullet"/>
      <w:lvlText w:val="–"/>
      <w:lvlJc w:val="left"/>
      <w:pPr>
        <w:tabs>
          <w:tab w:val="num" w:pos="567"/>
        </w:tabs>
        <w:ind w:left="567" w:hanging="283"/>
      </w:pPr>
      <w:rPr>
        <w:b w:val="0"/>
        <w:i w:val="0"/>
        <w:color w:val="auto"/>
        <w:sz w:val="22"/>
      </w:rPr>
    </w:lvl>
    <w:lvl w:ilvl="2">
      <w:start w:val="1"/>
      <w:numFmt w:val="bullet"/>
      <w:lvlText w:val="o"/>
      <w:lvlJc w:val="left"/>
      <w:pPr>
        <w:tabs>
          <w:tab w:val="num" w:pos="851"/>
        </w:tabs>
        <w:ind w:left="851" w:hanging="284"/>
      </w:pPr>
      <w:rPr>
        <w:rFonts w:ascii="Courier" w:hAnsi="Courier" w:hint="default"/>
        <w:color w:val="000000"/>
        <w:sz w:val="22"/>
      </w:rPr>
    </w:lvl>
    <w:lvl w:ilvl="3">
      <w:start w:val="1"/>
      <w:numFmt w:val="bullet"/>
      <w:lvlText w:val=""/>
      <w:lvlJc w:val="left"/>
      <w:pPr>
        <w:tabs>
          <w:tab w:val="num" w:pos="1134"/>
        </w:tabs>
        <w:ind w:left="1134" w:hanging="283"/>
      </w:pPr>
      <w:rPr>
        <w:rFonts w:ascii="Wingdings" w:hAnsi="Wingdings" w:hint="default"/>
        <w:b w:val="0"/>
        <w:i w:val="0"/>
        <w:color w:val="auto"/>
        <w:sz w:val="22"/>
      </w:rPr>
    </w:lvl>
    <w:lvl w:ilvl="4">
      <w:start w:val="1"/>
      <w:numFmt w:val="none"/>
      <w:lvlText w:val=""/>
      <w:lvlJc w:val="left"/>
      <w:pPr>
        <w:ind w:left="-32767" w:firstLine="0"/>
      </w:pPr>
      <w:rPr>
        <w:color w:val="5793C9"/>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003366"/>
        <w:sz w:val="20"/>
      </w:rPr>
    </w:lvl>
    <w:lvl w:ilvl="8">
      <w:start w:val="1"/>
      <w:numFmt w:val="none"/>
      <w:suff w:val="nothing"/>
      <w:lvlText w:val=""/>
      <w:lvlJc w:val="left"/>
      <w:pPr>
        <w:ind w:left="0" w:firstLine="0"/>
      </w:pPr>
      <w:rPr>
        <w:color w:val="ED7F00"/>
      </w:rPr>
    </w:lvl>
  </w:abstractNum>
  <w:num w:numId="1">
    <w:abstractNumId w:val="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9AC"/>
    <w:rsid w:val="001619AC"/>
    <w:rsid w:val="00170E91"/>
    <w:rsid w:val="00246CD6"/>
    <w:rsid w:val="00346C33"/>
    <w:rsid w:val="003E3BCE"/>
    <w:rsid w:val="00420C58"/>
    <w:rsid w:val="004E583D"/>
    <w:rsid w:val="005536B8"/>
    <w:rsid w:val="005F6F1A"/>
    <w:rsid w:val="00657BCA"/>
    <w:rsid w:val="00706190"/>
    <w:rsid w:val="00743B40"/>
    <w:rsid w:val="00802B0A"/>
    <w:rsid w:val="00814802"/>
    <w:rsid w:val="00840094"/>
    <w:rsid w:val="008F3276"/>
    <w:rsid w:val="00914105"/>
    <w:rsid w:val="00916EAD"/>
    <w:rsid w:val="009302AA"/>
    <w:rsid w:val="009D6552"/>
    <w:rsid w:val="00AA4DF9"/>
    <w:rsid w:val="00AB41B7"/>
    <w:rsid w:val="00B04F7A"/>
    <w:rsid w:val="00CA7708"/>
    <w:rsid w:val="00D31E9F"/>
    <w:rsid w:val="00D34A19"/>
    <w:rsid w:val="00D57B07"/>
    <w:rsid w:val="00D7345B"/>
    <w:rsid w:val="00D97C30"/>
    <w:rsid w:val="00EA0D40"/>
    <w:rsid w:val="00F453A1"/>
    <w:rsid w:val="00F82B8F"/>
    <w:rsid w:val="00FF51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9AC"/>
    <w:pPr>
      <w:spacing w:after="0" w:line="240" w:lineRule="auto"/>
    </w:pPr>
    <w:rPr>
      <w:rFonts w:ascii="Century Gothic" w:eastAsia="Times New Roman" w:hAnsi="Century Gothic" w:cs="Times New Roman"/>
      <w:sz w:val="24"/>
      <w:szCs w:val="20"/>
    </w:rPr>
  </w:style>
  <w:style w:type="paragraph" w:styleId="Heading3">
    <w:name w:val="heading 3"/>
    <w:basedOn w:val="Normal"/>
    <w:link w:val="Heading3Char"/>
    <w:uiPriority w:val="9"/>
    <w:semiHidden/>
    <w:unhideWhenUsed/>
    <w:qFormat/>
    <w:rsid w:val="00246CD6"/>
    <w:pPr>
      <w:keepNext/>
      <w:spacing w:before="280" w:after="140"/>
      <w:outlineLvl w:val="2"/>
    </w:pPr>
    <w:rPr>
      <w:rFonts w:ascii="Arial" w:eastAsiaTheme="minorHAnsi" w:hAnsi="Arial" w:cs="Arial"/>
      <w:b/>
      <w:bCs/>
      <w:color w:val="003C69"/>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19AC"/>
    <w:pPr>
      <w:tabs>
        <w:tab w:val="center" w:pos="4153"/>
        <w:tab w:val="right" w:pos="8306"/>
      </w:tabs>
    </w:pPr>
  </w:style>
  <w:style w:type="character" w:customStyle="1" w:styleId="HeaderChar">
    <w:name w:val="Header Char"/>
    <w:basedOn w:val="DefaultParagraphFont"/>
    <w:link w:val="Header"/>
    <w:rsid w:val="001619AC"/>
    <w:rPr>
      <w:rFonts w:ascii="Century Gothic" w:eastAsia="Times New Roman" w:hAnsi="Century Gothic" w:cs="Times New Roman"/>
      <w:sz w:val="24"/>
      <w:szCs w:val="20"/>
    </w:rPr>
  </w:style>
  <w:style w:type="paragraph" w:styleId="Quote">
    <w:name w:val="Quote"/>
    <w:basedOn w:val="Normal"/>
    <w:next w:val="Normal"/>
    <w:link w:val="QuoteChar"/>
    <w:uiPriority w:val="29"/>
    <w:qFormat/>
    <w:rsid w:val="001619AC"/>
    <w:pPr>
      <w:spacing w:after="200" w:line="276" w:lineRule="auto"/>
    </w:pPr>
    <w:rPr>
      <w:rFonts w:asciiTheme="minorHAnsi" w:eastAsiaTheme="minorEastAsia" w:hAnsiTheme="minorHAnsi" w:cstheme="minorBidi"/>
      <w:i/>
      <w:iCs/>
      <w:color w:val="000000" w:themeColor="text1"/>
      <w:sz w:val="22"/>
      <w:szCs w:val="22"/>
      <w:lang w:val="en-US" w:eastAsia="ja-JP"/>
    </w:rPr>
  </w:style>
  <w:style w:type="character" w:customStyle="1" w:styleId="QuoteChar">
    <w:name w:val="Quote Char"/>
    <w:basedOn w:val="DefaultParagraphFont"/>
    <w:link w:val="Quote"/>
    <w:uiPriority w:val="29"/>
    <w:rsid w:val="001619AC"/>
    <w:rPr>
      <w:rFonts w:eastAsiaTheme="minorEastAsia"/>
      <w:i/>
      <w:iCs/>
      <w:color w:val="000000" w:themeColor="text1"/>
      <w:lang w:val="en-US" w:eastAsia="ja-JP"/>
    </w:rPr>
  </w:style>
  <w:style w:type="paragraph" w:styleId="BalloonText">
    <w:name w:val="Balloon Text"/>
    <w:basedOn w:val="Normal"/>
    <w:link w:val="BalloonTextChar"/>
    <w:uiPriority w:val="99"/>
    <w:semiHidden/>
    <w:unhideWhenUsed/>
    <w:rsid w:val="001619AC"/>
    <w:rPr>
      <w:rFonts w:ascii="Tahoma" w:hAnsi="Tahoma" w:cs="Tahoma"/>
      <w:sz w:val="16"/>
      <w:szCs w:val="16"/>
    </w:rPr>
  </w:style>
  <w:style w:type="character" w:customStyle="1" w:styleId="BalloonTextChar">
    <w:name w:val="Balloon Text Char"/>
    <w:basedOn w:val="DefaultParagraphFont"/>
    <w:link w:val="BalloonText"/>
    <w:uiPriority w:val="99"/>
    <w:semiHidden/>
    <w:rsid w:val="001619AC"/>
    <w:rPr>
      <w:rFonts w:ascii="Tahoma" w:eastAsia="Times New Roman" w:hAnsi="Tahoma" w:cs="Tahoma"/>
      <w:sz w:val="16"/>
      <w:szCs w:val="16"/>
    </w:rPr>
  </w:style>
  <w:style w:type="paragraph" w:styleId="Footer">
    <w:name w:val="footer"/>
    <w:basedOn w:val="Normal"/>
    <w:link w:val="FooterChar"/>
    <w:uiPriority w:val="99"/>
    <w:unhideWhenUsed/>
    <w:rsid w:val="003E3BCE"/>
    <w:pPr>
      <w:tabs>
        <w:tab w:val="center" w:pos="4513"/>
        <w:tab w:val="right" w:pos="9026"/>
      </w:tabs>
    </w:pPr>
  </w:style>
  <w:style w:type="character" w:customStyle="1" w:styleId="FooterChar">
    <w:name w:val="Footer Char"/>
    <w:basedOn w:val="DefaultParagraphFont"/>
    <w:link w:val="Footer"/>
    <w:uiPriority w:val="99"/>
    <w:rsid w:val="003E3BCE"/>
    <w:rPr>
      <w:rFonts w:ascii="Century Gothic" w:eastAsia="Times New Roman" w:hAnsi="Century Gothic" w:cs="Times New Roman"/>
      <w:sz w:val="24"/>
      <w:szCs w:val="20"/>
    </w:rPr>
  </w:style>
  <w:style w:type="character" w:customStyle="1" w:styleId="Heading3Char">
    <w:name w:val="Heading 3 Char"/>
    <w:basedOn w:val="DefaultParagraphFont"/>
    <w:link w:val="Heading3"/>
    <w:uiPriority w:val="9"/>
    <w:semiHidden/>
    <w:rsid w:val="00246CD6"/>
    <w:rPr>
      <w:rFonts w:ascii="Arial" w:hAnsi="Arial" w:cs="Arial"/>
      <w:b/>
      <w:bCs/>
      <w:color w:val="003C69"/>
      <w:sz w:val="28"/>
      <w:szCs w:val="28"/>
      <w:lang w:eastAsia="en-AU"/>
    </w:rPr>
  </w:style>
  <w:style w:type="paragraph" w:styleId="ListBullet">
    <w:name w:val="List Bullet"/>
    <w:basedOn w:val="Normal"/>
    <w:uiPriority w:val="99"/>
    <w:semiHidden/>
    <w:unhideWhenUsed/>
    <w:rsid w:val="00246CD6"/>
    <w:pPr>
      <w:numPr>
        <w:numId w:val="1"/>
      </w:numPr>
      <w:snapToGrid w:val="0"/>
      <w:spacing w:before="60" w:after="60" w:line="276" w:lineRule="auto"/>
    </w:pPr>
    <w:rPr>
      <w:rFonts w:ascii="Arial" w:eastAsiaTheme="minorHAnsi" w:hAnsi="Arial" w:cs="Arial"/>
      <w:sz w:val="22"/>
      <w:szCs w:val="22"/>
      <w:lang w:eastAsia="en-AU"/>
    </w:rPr>
  </w:style>
  <w:style w:type="paragraph" w:styleId="BodyText">
    <w:name w:val="Body Text"/>
    <w:basedOn w:val="Normal"/>
    <w:link w:val="BodyTextChar"/>
    <w:uiPriority w:val="99"/>
    <w:unhideWhenUsed/>
    <w:rsid w:val="00246CD6"/>
    <w:pPr>
      <w:spacing w:before="120" w:after="120" w:line="276" w:lineRule="auto"/>
    </w:pPr>
    <w:rPr>
      <w:rFonts w:ascii="Arial" w:eastAsiaTheme="minorHAnsi" w:hAnsi="Arial" w:cs="Arial"/>
      <w:sz w:val="22"/>
      <w:szCs w:val="22"/>
      <w:lang w:eastAsia="en-AU"/>
    </w:rPr>
  </w:style>
  <w:style w:type="character" w:customStyle="1" w:styleId="BodyTextChar">
    <w:name w:val="Body Text Char"/>
    <w:basedOn w:val="DefaultParagraphFont"/>
    <w:link w:val="BodyText"/>
    <w:uiPriority w:val="99"/>
    <w:rsid w:val="00246CD6"/>
    <w:rPr>
      <w:rFonts w:ascii="Arial" w:hAnsi="Arial" w:cs="Arial"/>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9AC"/>
    <w:pPr>
      <w:spacing w:after="0" w:line="240" w:lineRule="auto"/>
    </w:pPr>
    <w:rPr>
      <w:rFonts w:ascii="Century Gothic" w:eastAsia="Times New Roman" w:hAnsi="Century Gothic" w:cs="Times New Roman"/>
      <w:sz w:val="24"/>
      <w:szCs w:val="20"/>
    </w:rPr>
  </w:style>
  <w:style w:type="paragraph" w:styleId="Heading3">
    <w:name w:val="heading 3"/>
    <w:basedOn w:val="Normal"/>
    <w:link w:val="Heading3Char"/>
    <w:uiPriority w:val="9"/>
    <w:semiHidden/>
    <w:unhideWhenUsed/>
    <w:qFormat/>
    <w:rsid w:val="00246CD6"/>
    <w:pPr>
      <w:keepNext/>
      <w:spacing w:before="280" w:after="140"/>
      <w:outlineLvl w:val="2"/>
    </w:pPr>
    <w:rPr>
      <w:rFonts w:ascii="Arial" w:eastAsiaTheme="minorHAnsi" w:hAnsi="Arial" w:cs="Arial"/>
      <w:b/>
      <w:bCs/>
      <w:color w:val="003C69"/>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19AC"/>
    <w:pPr>
      <w:tabs>
        <w:tab w:val="center" w:pos="4153"/>
        <w:tab w:val="right" w:pos="8306"/>
      </w:tabs>
    </w:pPr>
  </w:style>
  <w:style w:type="character" w:customStyle="1" w:styleId="HeaderChar">
    <w:name w:val="Header Char"/>
    <w:basedOn w:val="DefaultParagraphFont"/>
    <w:link w:val="Header"/>
    <w:rsid w:val="001619AC"/>
    <w:rPr>
      <w:rFonts w:ascii="Century Gothic" w:eastAsia="Times New Roman" w:hAnsi="Century Gothic" w:cs="Times New Roman"/>
      <w:sz w:val="24"/>
      <w:szCs w:val="20"/>
    </w:rPr>
  </w:style>
  <w:style w:type="paragraph" w:styleId="Quote">
    <w:name w:val="Quote"/>
    <w:basedOn w:val="Normal"/>
    <w:next w:val="Normal"/>
    <w:link w:val="QuoteChar"/>
    <w:uiPriority w:val="29"/>
    <w:qFormat/>
    <w:rsid w:val="001619AC"/>
    <w:pPr>
      <w:spacing w:after="200" w:line="276" w:lineRule="auto"/>
    </w:pPr>
    <w:rPr>
      <w:rFonts w:asciiTheme="minorHAnsi" w:eastAsiaTheme="minorEastAsia" w:hAnsiTheme="minorHAnsi" w:cstheme="minorBidi"/>
      <w:i/>
      <w:iCs/>
      <w:color w:val="000000" w:themeColor="text1"/>
      <w:sz w:val="22"/>
      <w:szCs w:val="22"/>
      <w:lang w:val="en-US" w:eastAsia="ja-JP"/>
    </w:rPr>
  </w:style>
  <w:style w:type="character" w:customStyle="1" w:styleId="QuoteChar">
    <w:name w:val="Quote Char"/>
    <w:basedOn w:val="DefaultParagraphFont"/>
    <w:link w:val="Quote"/>
    <w:uiPriority w:val="29"/>
    <w:rsid w:val="001619AC"/>
    <w:rPr>
      <w:rFonts w:eastAsiaTheme="minorEastAsia"/>
      <w:i/>
      <w:iCs/>
      <w:color w:val="000000" w:themeColor="text1"/>
      <w:lang w:val="en-US" w:eastAsia="ja-JP"/>
    </w:rPr>
  </w:style>
  <w:style w:type="paragraph" w:styleId="BalloonText">
    <w:name w:val="Balloon Text"/>
    <w:basedOn w:val="Normal"/>
    <w:link w:val="BalloonTextChar"/>
    <w:uiPriority w:val="99"/>
    <w:semiHidden/>
    <w:unhideWhenUsed/>
    <w:rsid w:val="001619AC"/>
    <w:rPr>
      <w:rFonts w:ascii="Tahoma" w:hAnsi="Tahoma" w:cs="Tahoma"/>
      <w:sz w:val="16"/>
      <w:szCs w:val="16"/>
    </w:rPr>
  </w:style>
  <w:style w:type="character" w:customStyle="1" w:styleId="BalloonTextChar">
    <w:name w:val="Balloon Text Char"/>
    <w:basedOn w:val="DefaultParagraphFont"/>
    <w:link w:val="BalloonText"/>
    <w:uiPriority w:val="99"/>
    <w:semiHidden/>
    <w:rsid w:val="001619AC"/>
    <w:rPr>
      <w:rFonts w:ascii="Tahoma" w:eastAsia="Times New Roman" w:hAnsi="Tahoma" w:cs="Tahoma"/>
      <w:sz w:val="16"/>
      <w:szCs w:val="16"/>
    </w:rPr>
  </w:style>
  <w:style w:type="paragraph" w:styleId="Footer">
    <w:name w:val="footer"/>
    <w:basedOn w:val="Normal"/>
    <w:link w:val="FooterChar"/>
    <w:uiPriority w:val="99"/>
    <w:unhideWhenUsed/>
    <w:rsid w:val="003E3BCE"/>
    <w:pPr>
      <w:tabs>
        <w:tab w:val="center" w:pos="4513"/>
        <w:tab w:val="right" w:pos="9026"/>
      </w:tabs>
    </w:pPr>
  </w:style>
  <w:style w:type="character" w:customStyle="1" w:styleId="FooterChar">
    <w:name w:val="Footer Char"/>
    <w:basedOn w:val="DefaultParagraphFont"/>
    <w:link w:val="Footer"/>
    <w:uiPriority w:val="99"/>
    <w:rsid w:val="003E3BCE"/>
    <w:rPr>
      <w:rFonts w:ascii="Century Gothic" w:eastAsia="Times New Roman" w:hAnsi="Century Gothic" w:cs="Times New Roman"/>
      <w:sz w:val="24"/>
      <w:szCs w:val="20"/>
    </w:rPr>
  </w:style>
  <w:style w:type="character" w:customStyle="1" w:styleId="Heading3Char">
    <w:name w:val="Heading 3 Char"/>
    <w:basedOn w:val="DefaultParagraphFont"/>
    <w:link w:val="Heading3"/>
    <w:uiPriority w:val="9"/>
    <w:semiHidden/>
    <w:rsid w:val="00246CD6"/>
    <w:rPr>
      <w:rFonts w:ascii="Arial" w:hAnsi="Arial" w:cs="Arial"/>
      <w:b/>
      <w:bCs/>
      <w:color w:val="003C69"/>
      <w:sz w:val="28"/>
      <w:szCs w:val="28"/>
      <w:lang w:eastAsia="en-AU"/>
    </w:rPr>
  </w:style>
  <w:style w:type="paragraph" w:styleId="ListBullet">
    <w:name w:val="List Bullet"/>
    <w:basedOn w:val="Normal"/>
    <w:uiPriority w:val="99"/>
    <w:semiHidden/>
    <w:unhideWhenUsed/>
    <w:rsid w:val="00246CD6"/>
    <w:pPr>
      <w:numPr>
        <w:numId w:val="1"/>
      </w:numPr>
      <w:snapToGrid w:val="0"/>
      <w:spacing w:before="60" w:after="60" w:line="276" w:lineRule="auto"/>
    </w:pPr>
    <w:rPr>
      <w:rFonts w:ascii="Arial" w:eastAsiaTheme="minorHAnsi" w:hAnsi="Arial" w:cs="Arial"/>
      <w:sz w:val="22"/>
      <w:szCs w:val="22"/>
      <w:lang w:eastAsia="en-AU"/>
    </w:rPr>
  </w:style>
  <w:style w:type="paragraph" w:styleId="BodyText">
    <w:name w:val="Body Text"/>
    <w:basedOn w:val="Normal"/>
    <w:link w:val="BodyTextChar"/>
    <w:uiPriority w:val="99"/>
    <w:unhideWhenUsed/>
    <w:rsid w:val="00246CD6"/>
    <w:pPr>
      <w:spacing w:before="120" w:after="120" w:line="276" w:lineRule="auto"/>
    </w:pPr>
    <w:rPr>
      <w:rFonts w:ascii="Arial" w:eastAsiaTheme="minorHAnsi" w:hAnsi="Arial" w:cs="Arial"/>
      <w:sz w:val="22"/>
      <w:szCs w:val="22"/>
      <w:lang w:eastAsia="en-AU"/>
    </w:rPr>
  </w:style>
  <w:style w:type="character" w:customStyle="1" w:styleId="BodyTextChar">
    <w:name w:val="Body Text Char"/>
    <w:basedOn w:val="DefaultParagraphFont"/>
    <w:link w:val="BodyText"/>
    <w:uiPriority w:val="99"/>
    <w:rsid w:val="00246CD6"/>
    <w:rPr>
      <w:rFonts w:ascii="Arial"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13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BA78F205997D9438C2E7C7DD13F1E47" ma:contentTypeVersion="18" ma:contentTypeDescription="Create a new document." ma:contentTypeScope="" ma:versionID="d99db27dfa6db61d8149140c71937f92">
  <xsd:schema xmlns:xsd="http://www.w3.org/2001/XMLSchema" xmlns:xs="http://www.w3.org/2001/XMLSchema" xmlns:p="http://schemas.microsoft.com/office/2006/metadata/properties" xmlns:ns2="68c8c1e1-7361-46b9-8f97-f7bdb8486210" xmlns:ns3="0f6d6700-6575-44c0-b105-fedbc693a3ed" targetNamespace="http://schemas.microsoft.com/office/2006/metadata/properties" ma:root="true" ma:fieldsID="7d4976c7f1d1524978ec9116d8bc8d7a" ns2:_="" ns3:_="">
    <xsd:import namespace="68c8c1e1-7361-46b9-8f97-f7bdb8486210"/>
    <xsd:import namespace="0f6d6700-6575-44c0-b105-fedbc693a3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Test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8c1e1-7361-46b9-8f97-f7bdb8486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b9c3eb9-ee18-48b2-a920-f1cb9362d7a2" ma:termSetId="09814cd3-568e-fe90-9814-8d621ff8fb84" ma:anchorId="fba54fb3-c3e1-fe81-a776-ca4b69148c4d" ma:open="true" ma:isKeyword="false">
      <xsd:complexType>
        <xsd:sequence>
          <xsd:element ref="pc:Terms" minOccurs="0" maxOccurs="1"/>
        </xsd:sequence>
      </xsd:complexType>
    </xsd:element>
    <xsd:element name="Tested" ma:index="24" nillable="true" ma:displayName="Tested" ma:default="0" ma:description="Tested work instruction" ma:format="Dropdown" ma:internalName="Tested">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6d6700-6575-44c0-b105-fedbc693a3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b953f0-7bbe-40f7-baad-291bde84d97e}" ma:internalName="TaxCatchAll" ma:showField="CatchAllData" ma:web="0f6d6700-6575-44c0-b105-fedbc693a3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sted xmlns="68c8c1e1-7361-46b9-8f97-f7bdb8486210">false</Tested>
    <TaxCatchAll xmlns="0f6d6700-6575-44c0-b105-fedbc693a3ed" xsi:nil="true"/>
    <lcf76f155ced4ddcb4097134ff3c332f xmlns="68c8c1e1-7361-46b9-8f97-f7bdb84862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902D41-08AE-4AE7-B6CF-63E30BE45FA2}">
  <ds:schemaRefs>
    <ds:schemaRef ds:uri="http://schemas.openxmlformats.org/officeDocument/2006/bibliography"/>
  </ds:schemaRefs>
</ds:datastoreItem>
</file>

<file path=customXml/itemProps2.xml><?xml version="1.0" encoding="utf-8"?>
<ds:datastoreItem xmlns:ds="http://schemas.openxmlformats.org/officeDocument/2006/customXml" ds:itemID="{F83504C3-C091-4830-8901-7B6647276EA1}"/>
</file>

<file path=customXml/itemProps3.xml><?xml version="1.0" encoding="utf-8"?>
<ds:datastoreItem xmlns:ds="http://schemas.openxmlformats.org/officeDocument/2006/customXml" ds:itemID="{61EFAAF1-E1C2-4867-8514-69F038BF1498}"/>
</file>

<file path=customXml/itemProps4.xml><?xml version="1.0" encoding="utf-8"?>
<ds:datastoreItem xmlns:ds="http://schemas.openxmlformats.org/officeDocument/2006/customXml" ds:itemID="{BEC5928B-61E8-4343-9CED-8B0B8239212F}"/>
</file>

<file path=docProps/app.xml><?xml version="1.0" encoding="utf-8"?>
<Properties xmlns="http://schemas.openxmlformats.org/officeDocument/2006/extended-properties" xmlns:vt="http://schemas.openxmlformats.org/officeDocument/2006/docPropsVTypes">
  <Template>Normal</Template>
  <TotalTime>14</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Rockhampton Regional Council</Company>
  <LinksUpToDate>false</LinksUpToDate>
  <CharactersWithSpaces>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Rosie McNamara</dc:creator>
  <cp:lastModifiedBy>Wendy Johnston</cp:lastModifiedBy>
  <cp:revision>12</cp:revision>
  <cp:lastPrinted>2017-10-23T06:32:00Z</cp:lastPrinted>
  <dcterms:created xsi:type="dcterms:W3CDTF">2017-10-24T06:52:00Z</dcterms:created>
  <dcterms:modified xsi:type="dcterms:W3CDTF">2017-10-25T02:52:00Z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0x0101004BA78F205997D9438C2E7C7DD13F1E47</vt:lpwstr>
  </property>
</Properties>
</file>