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003A" w14:textId="77777777" w:rsidR="00A60BB3" w:rsidRDefault="005A3244">
      <w:pPr>
        <w:spacing w:before="2" w:after="371"/>
        <w:ind w:left="125" w:right="161"/>
        <w:textAlignment w:val="baseline"/>
      </w:pPr>
      <w:r>
        <w:rPr>
          <w:noProof/>
        </w:rPr>
        <w:drawing>
          <wp:inline distT="0" distB="0" distL="0" distR="0" wp14:anchorId="79BA0049" wp14:editId="79BA004A">
            <wp:extent cx="6943090" cy="105791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30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003B" w14:textId="06881E48" w:rsidR="00A60BB3" w:rsidRDefault="00C578D0">
      <w:pPr>
        <w:spacing w:before="10" w:line="322" w:lineRule="exact"/>
        <w:jc w:val="center"/>
        <w:textAlignment w:val="baseline"/>
        <w:rPr>
          <w:rFonts w:ascii="Arial" w:eastAsia="Arial" w:hAnsi="Arial"/>
          <w:b/>
          <w:color w:val="000000"/>
          <w:spacing w:val="-5"/>
          <w:sz w:val="29"/>
        </w:rPr>
      </w:pPr>
      <w:proofErr w:type="spellStart"/>
      <w:r>
        <w:rPr>
          <w:rFonts w:ascii="Arial" w:eastAsia="Arial" w:hAnsi="Arial"/>
          <w:b/>
          <w:color w:val="000000"/>
          <w:spacing w:val="-5"/>
          <w:sz w:val="29"/>
        </w:rPr>
        <w:t>Taroomball</w:t>
      </w:r>
      <w:proofErr w:type="spellEnd"/>
      <w:r>
        <w:rPr>
          <w:rFonts w:ascii="Arial" w:eastAsia="Arial" w:hAnsi="Arial"/>
          <w:b/>
          <w:color w:val="000000"/>
          <w:spacing w:val="-5"/>
          <w:sz w:val="29"/>
        </w:rPr>
        <w:t xml:space="preserve"> Trunk Sewer Infrastructure </w:t>
      </w:r>
      <w:r w:rsidR="005A3244">
        <w:rPr>
          <w:rFonts w:ascii="Arial" w:eastAsia="Arial" w:hAnsi="Arial"/>
          <w:b/>
          <w:color w:val="000000"/>
          <w:spacing w:val="-5"/>
          <w:sz w:val="29"/>
        </w:rPr>
        <w:t>Upgrade</w:t>
      </w:r>
    </w:p>
    <w:p w14:paraId="598C56E7" w14:textId="18C47D7E" w:rsidR="00C578D0" w:rsidRPr="00C578D0" w:rsidRDefault="005A3244">
      <w:pPr>
        <w:tabs>
          <w:tab w:val="left" w:pos="3960"/>
        </w:tabs>
        <w:spacing w:before="698" w:line="295" w:lineRule="exact"/>
        <w:ind w:left="3960" w:right="1008" w:hanging="2808"/>
        <w:jc w:val="both"/>
        <w:textAlignment w:val="baseline"/>
        <w:rPr>
          <w:rFonts w:ascii="Arial" w:eastAsia="Arial" w:hAnsi="Arial"/>
          <w:bCs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Project Description:</w:t>
      </w:r>
      <w:r>
        <w:rPr>
          <w:rFonts w:ascii="Arial" w:eastAsia="Arial" w:hAnsi="Arial"/>
          <w:b/>
          <w:color w:val="000000"/>
          <w:sz w:val="24"/>
        </w:rPr>
        <w:tab/>
      </w:r>
      <w:r w:rsidR="00C578D0" w:rsidRPr="00C578D0">
        <w:rPr>
          <w:rFonts w:ascii="Arial" w:eastAsia="Arial" w:hAnsi="Arial"/>
          <w:color w:val="000000"/>
        </w:rPr>
        <w:t xml:space="preserve">The Project consists of delivering the essential trunk </w:t>
      </w:r>
      <w:r w:rsidR="00B14298">
        <w:rPr>
          <w:rFonts w:ascii="Arial" w:eastAsia="Arial" w:hAnsi="Arial"/>
          <w:color w:val="000000"/>
        </w:rPr>
        <w:t xml:space="preserve">sewer </w:t>
      </w:r>
      <w:r w:rsidR="00C578D0" w:rsidRPr="00C578D0">
        <w:rPr>
          <w:rFonts w:ascii="Arial" w:eastAsia="Arial" w:hAnsi="Arial"/>
          <w:color w:val="000000"/>
        </w:rPr>
        <w:t>infrastructure to service the Priority Infrastructure Area</w:t>
      </w:r>
      <w:r w:rsidR="00B14298">
        <w:rPr>
          <w:rFonts w:ascii="Arial" w:eastAsia="Arial" w:hAnsi="Arial"/>
          <w:color w:val="000000"/>
        </w:rPr>
        <w:t xml:space="preserve">s within </w:t>
      </w:r>
      <w:proofErr w:type="spellStart"/>
      <w:r w:rsidR="00B14298">
        <w:rPr>
          <w:rFonts w:ascii="Arial" w:eastAsia="Arial" w:hAnsi="Arial"/>
          <w:color w:val="000000"/>
        </w:rPr>
        <w:t>Tanby</w:t>
      </w:r>
      <w:proofErr w:type="spellEnd"/>
      <w:r w:rsidR="00B14298">
        <w:rPr>
          <w:rFonts w:ascii="Arial" w:eastAsia="Arial" w:hAnsi="Arial"/>
          <w:color w:val="000000"/>
        </w:rPr>
        <w:t xml:space="preserve"> and </w:t>
      </w:r>
      <w:proofErr w:type="spellStart"/>
      <w:r w:rsidR="00B14298">
        <w:rPr>
          <w:rFonts w:ascii="Arial" w:eastAsia="Arial" w:hAnsi="Arial"/>
          <w:color w:val="000000"/>
        </w:rPr>
        <w:t>Taroomball</w:t>
      </w:r>
      <w:proofErr w:type="spellEnd"/>
      <w:r w:rsidR="00B14298">
        <w:rPr>
          <w:rFonts w:ascii="Arial" w:eastAsia="Arial" w:hAnsi="Arial"/>
          <w:color w:val="000000"/>
        </w:rPr>
        <w:t xml:space="preserve"> catchments</w:t>
      </w:r>
      <w:r w:rsidR="00C578D0" w:rsidRPr="00C578D0">
        <w:rPr>
          <w:rFonts w:ascii="Arial" w:eastAsia="Arial" w:hAnsi="Arial"/>
          <w:color w:val="000000"/>
        </w:rPr>
        <w:t xml:space="preserve">. </w:t>
      </w:r>
      <w:r w:rsidR="00C578D0">
        <w:rPr>
          <w:rFonts w:ascii="Arial" w:eastAsia="Arial" w:hAnsi="Arial"/>
          <w:color w:val="000000"/>
        </w:rPr>
        <w:t>Essentially</w:t>
      </w:r>
      <w:r w:rsidR="00C578D0" w:rsidRPr="00C578D0">
        <w:rPr>
          <w:rFonts w:ascii="Arial" w:eastAsia="Arial" w:hAnsi="Arial"/>
          <w:color w:val="000000"/>
        </w:rPr>
        <w:t xml:space="preserve">, the Project involves construction of the new </w:t>
      </w:r>
      <w:proofErr w:type="spellStart"/>
      <w:r w:rsidR="00C578D0" w:rsidRPr="00C578D0">
        <w:rPr>
          <w:rFonts w:ascii="Arial" w:eastAsia="Arial" w:hAnsi="Arial"/>
          <w:color w:val="000000"/>
        </w:rPr>
        <w:t>Tanby</w:t>
      </w:r>
      <w:proofErr w:type="spellEnd"/>
      <w:r w:rsidR="00C578D0" w:rsidRPr="00C578D0">
        <w:rPr>
          <w:rFonts w:ascii="Arial" w:eastAsia="Arial" w:hAnsi="Arial"/>
          <w:color w:val="000000"/>
        </w:rPr>
        <w:t xml:space="preserve"> Road Sewer </w:t>
      </w:r>
      <w:r w:rsidR="00650ADB">
        <w:rPr>
          <w:rFonts w:ascii="Arial" w:eastAsia="Arial" w:hAnsi="Arial"/>
          <w:color w:val="000000"/>
        </w:rPr>
        <w:t>P</w:t>
      </w:r>
      <w:r w:rsidR="00C578D0" w:rsidRPr="00C578D0">
        <w:rPr>
          <w:rFonts w:ascii="Arial" w:eastAsia="Arial" w:hAnsi="Arial"/>
          <w:color w:val="000000"/>
        </w:rPr>
        <w:t xml:space="preserve">ump </w:t>
      </w:r>
      <w:r w:rsidR="00650ADB">
        <w:rPr>
          <w:rFonts w:ascii="Arial" w:eastAsia="Arial" w:hAnsi="Arial"/>
          <w:color w:val="000000"/>
        </w:rPr>
        <w:t>S</w:t>
      </w:r>
      <w:r w:rsidR="00C578D0" w:rsidRPr="00C578D0">
        <w:rPr>
          <w:rFonts w:ascii="Arial" w:eastAsia="Arial" w:hAnsi="Arial"/>
          <w:color w:val="000000"/>
        </w:rPr>
        <w:t xml:space="preserve">tation (SPS), Gravity and Rising mains, </w:t>
      </w:r>
      <w:r w:rsidR="00650ADB" w:rsidRPr="00C578D0">
        <w:rPr>
          <w:rFonts w:ascii="Arial" w:eastAsia="Arial" w:hAnsi="Arial"/>
          <w:color w:val="000000"/>
        </w:rPr>
        <w:t>decommissioning</w:t>
      </w:r>
      <w:r w:rsidR="00C578D0" w:rsidRPr="00C578D0">
        <w:rPr>
          <w:rFonts w:ascii="Arial" w:eastAsia="Arial" w:hAnsi="Arial"/>
          <w:color w:val="000000"/>
        </w:rPr>
        <w:t xml:space="preserve"> of existing </w:t>
      </w:r>
      <w:proofErr w:type="spellStart"/>
      <w:r w:rsidR="00C578D0" w:rsidRPr="00C578D0">
        <w:rPr>
          <w:rFonts w:ascii="Arial" w:eastAsia="Arial" w:hAnsi="Arial"/>
          <w:color w:val="000000"/>
        </w:rPr>
        <w:t>Tanby</w:t>
      </w:r>
      <w:proofErr w:type="spellEnd"/>
      <w:r w:rsidR="00C578D0" w:rsidRPr="00C578D0">
        <w:rPr>
          <w:rFonts w:ascii="Arial" w:eastAsia="Arial" w:hAnsi="Arial"/>
          <w:color w:val="000000"/>
        </w:rPr>
        <w:t xml:space="preserve"> Road SPS, and Upgrading of </w:t>
      </w:r>
      <w:proofErr w:type="spellStart"/>
      <w:r w:rsidR="00C578D0" w:rsidRPr="00C578D0">
        <w:rPr>
          <w:rFonts w:ascii="Arial" w:eastAsia="Arial" w:hAnsi="Arial"/>
          <w:color w:val="000000"/>
        </w:rPr>
        <w:t>Carige</w:t>
      </w:r>
      <w:proofErr w:type="spellEnd"/>
      <w:r w:rsidR="00C578D0" w:rsidRPr="00C578D0">
        <w:rPr>
          <w:rFonts w:ascii="Arial" w:eastAsia="Arial" w:hAnsi="Arial"/>
          <w:color w:val="000000"/>
        </w:rPr>
        <w:t xml:space="preserve"> Boulevard SPS.</w:t>
      </w:r>
      <w:r w:rsidR="00C578D0">
        <w:rPr>
          <w:rFonts w:ascii="Arial" w:eastAsia="Arial" w:hAnsi="Arial"/>
          <w:bCs/>
          <w:color w:val="000000"/>
          <w:sz w:val="24"/>
        </w:rPr>
        <w:t xml:space="preserve"> </w:t>
      </w:r>
    </w:p>
    <w:p w14:paraId="79BA003D" w14:textId="0129C7A6" w:rsidR="00A60BB3" w:rsidRDefault="00650ADB">
      <w:pPr>
        <w:spacing w:before="190" w:line="295" w:lineRule="exact"/>
        <w:ind w:left="3960" w:right="100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</w:t>
      </w:r>
      <w:r w:rsidR="005A3244">
        <w:rPr>
          <w:rFonts w:ascii="Arial" w:eastAsia="Arial" w:hAnsi="Arial"/>
          <w:color w:val="000000"/>
        </w:rPr>
        <w:t xml:space="preserve">Council </w:t>
      </w:r>
      <w:r>
        <w:rPr>
          <w:rFonts w:ascii="Arial" w:eastAsia="Arial" w:hAnsi="Arial"/>
          <w:color w:val="000000"/>
        </w:rPr>
        <w:t xml:space="preserve">has </w:t>
      </w:r>
      <w:r w:rsidR="005A3244">
        <w:rPr>
          <w:rFonts w:ascii="Arial" w:eastAsia="Arial" w:hAnsi="Arial"/>
          <w:color w:val="000000"/>
        </w:rPr>
        <w:t>received</w:t>
      </w:r>
      <w:r>
        <w:rPr>
          <w:rFonts w:ascii="Arial" w:eastAsia="Arial" w:hAnsi="Arial"/>
          <w:color w:val="000000"/>
        </w:rPr>
        <w:t xml:space="preserve"> 60%</w:t>
      </w:r>
      <w:r w:rsidR="005A3244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s</w:t>
      </w:r>
      <w:r w:rsidR="005A3244">
        <w:rPr>
          <w:rFonts w:ascii="Arial" w:eastAsia="Arial" w:hAnsi="Arial"/>
          <w:color w:val="000000"/>
        </w:rPr>
        <w:t xml:space="preserve">ubsidy </w:t>
      </w:r>
      <w:r>
        <w:rPr>
          <w:rFonts w:ascii="Arial" w:eastAsia="Arial" w:hAnsi="Arial"/>
          <w:color w:val="000000"/>
        </w:rPr>
        <w:t xml:space="preserve">through </w:t>
      </w:r>
      <w:r w:rsidRPr="00650ADB">
        <w:rPr>
          <w:rFonts w:ascii="Arial" w:eastAsia="Arial" w:hAnsi="Arial"/>
        </w:rPr>
        <w:t>Local Government Grants and Subsidies Program (LGGSP- 2024-28)</w:t>
      </w:r>
      <w:r w:rsidR="005A3244">
        <w:rPr>
          <w:rFonts w:ascii="Arial" w:eastAsia="Arial" w:hAnsi="Arial"/>
          <w:color w:val="000000"/>
        </w:rPr>
        <w:t>.</w:t>
      </w:r>
    </w:p>
    <w:p w14:paraId="79BA003E" w14:textId="4624CCE4" w:rsidR="00A60BB3" w:rsidRDefault="005A3244">
      <w:pPr>
        <w:spacing w:before="193" w:line="295" w:lineRule="exact"/>
        <w:ind w:left="3960" w:right="100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The </w:t>
      </w:r>
      <w:r w:rsidR="00650ADB">
        <w:rPr>
          <w:rFonts w:ascii="Arial" w:eastAsia="Arial" w:hAnsi="Arial"/>
          <w:color w:val="000000"/>
        </w:rPr>
        <w:t xml:space="preserve">Contract </w:t>
      </w:r>
      <w:r>
        <w:rPr>
          <w:rFonts w:ascii="Arial" w:eastAsia="Arial" w:hAnsi="Arial"/>
          <w:color w:val="000000"/>
        </w:rPr>
        <w:t xml:space="preserve">has been awarded to </w:t>
      </w:r>
      <w:proofErr w:type="spellStart"/>
      <w:r w:rsidR="00650ADB">
        <w:rPr>
          <w:rFonts w:ascii="Arial" w:eastAsia="Arial" w:hAnsi="Arial"/>
          <w:color w:val="000000"/>
        </w:rPr>
        <w:t>Utlistra</w:t>
      </w:r>
      <w:proofErr w:type="spellEnd"/>
      <w:r w:rsidR="00650ADB">
        <w:rPr>
          <w:rFonts w:ascii="Arial" w:eastAsia="Arial" w:hAnsi="Arial"/>
          <w:color w:val="000000"/>
        </w:rPr>
        <w:t xml:space="preserve"> </w:t>
      </w:r>
      <w:r>
        <w:rPr>
          <w:rFonts w:ascii="Arial" w:eastAsia="Arial" w:hAnsi="Arial"/>
          <w:color w:val="000000"/>
        </w:rPr>
        <w:t>Pty Ltd.</w:t>
      </w:r>
    </w:p>
    <w:p w14:paraId="656BBA79" w14:textId="7B8ED9DE" w:rsidR="00650ADB" w:rsidRDefault="005A3244">
      <w:pPr>
        <w:tabs>
          <w:tab w:val="left" w:pos="3960"/>
        </w:tabs>
        <w:spacing w:before="207" w:line="295" w:lineRule="exact"/>
        <w:ind w:left="3960" w:right="1008" w:hanging="2808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Reasons for Project:</w:t>
      </w:r>
      <w:r>
        <w:rPr>
          <w:rFonts w:ascii="Arial" w:eastAsia="Arial" w:hAnsi="Arial"/>
          <w:b/>
          <w:color w:val="000000"/>
          <w:sz w:val="24"/>
        </w:rPr>
        <w:tab/>
      </w:r>
      <w:r w:rsidR="00650ADB" w:rsidRPr="00650ADB">
        <w:rPr>
          <w:rFonts w:ascii="Arial" w:eastAsia="Arial" w:hAnsi="Arial"/>
          <w:color w:val="000000"/>
        </w:rPr>
        <w:t xml:space="preserve">Delivery of this critical Infrastructure is instrumental in alleviating current sewer capacity issues and meeting future sewer demand within the Priority Infrastructure Area for </w:t>
      </w:r>
      <w:r w:rsidR="00650ADB">
        <w:rPr>
          <w:rFonts w:ascii="Arial" w:eastAsia="Arial" w:hAnsi="Arial"/>
          <w:color w:val="000000"/>
        </w:rPr>
        <w:t xml:space="preserve">the </w:t>
      </w:r>
      <w:r w:rsidR="00650ADB" w:rsidRPr="00650ADB">
        <w:rPr>
          <w:rFonts w:ascii="Arial" w:eastAsia="Arial" w:hAnsi="Arial"/>
          <w:color w:val="000000"/>
        </w:rPr>
        <w:t>next 30 years.</w:t>
      </w:r>
    </w:p>
    <w:p w14:paraId="6210F1FD" w14:textId="41B872E7" w:rsidR="00650ADB" w:rsidRDefault="005A3244">
      <w:pPr>
        <w:tabs>
          <w:tab w:val="left" w:pos="3960"/>
        </w:tabs>
        <w:spacing w:before="221" w:line="295" w:lineRule="exact"/>
        <w:ind w:left="3960" w:right="1008" w:hanging="2808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Benefits of Project:</w:t>
      </w:r>
      <w:r>
        <w:rPr>
          <w:rFonts w:ascii="Arial" w:eastAsia="Arial" w:hAnsi="Arial"/>
          <w:b/>
          <w:color w:val="000000"/>
          <w:sz w:val="24"/>
        </w:rPr>
        <w:tab/>
      </w:r>
      <w:r w:rsidR="00650ADB" w:rsidRPr="00650ADB">
        <w:rPr>
          <w:rFonts w:ascii="Arial" w:eastAsia="Arial" w:hAnsi="Arial"/>
          <w:color w:val="000000"/>
        </w:rPr>
        <w:t xml:space="preserve">Ability to meet the growing housing demand by opening potential developments within </w:t>
      </w:r>
      <w:proofErr w:type="spellStart"/>
      <w:r w:rsidR="00650ADB" w:rsidRPr="00650ADB">
        <w:rPr>
          <w:rFonts w:ascii="Arial" w:eastAsia="Arial" w:hAnsi="Arial"/>
          <w:color w:val="000000"/>
        </w:rPr>
        <w:t>Tanby</w:t>
      </w:r>
      <w:proofErr w:type="spellEnd"/>
      <w:r w:rsidR="00650ADB" w:rsidRPr="00650ADB">
        <w:rPr>
          <w:rFonts w:ascii="Arial" w:eastAsia="Arial" w:hAnsi="Arial"/>
          <w:color w:val="000000"/>
        </w:rPr>
        <w:t xml:space="preserve"> and </w:t>
      </w:r>
      <w:proofErr w:type="spellStart"/>
      <w:r w:rsidR="00650ADB" w:rsidRPr="00650ADB">
        <w:rPr>
          <w:rFonts w:ascii="Arial" w:eastAsia="Arial" w:hAnsi="Arial"/>
          <w:color w:val="000000"/>
        </w:rPr>
        <w:t>Taroomball</w:t>
      </w:r>
      <w:proofErr w:type="spellEnd"/>
      <w:r w:rsidR="00650ADB" w:rsidRPr="00650ADB">
        <w:rPr>
          <w:rFonts w:ascii="Arial" w:eastAsia="Arial" w:hAnsi="Arial"/>
          <w:color w:val="000000"/>
        </w:rPr>
        <w:t xml:space="preserve"> catchments.</w:t>
      </w:r>
      <w:r w:rsidR="00650ADB" w:rsidRPr="00650ADB">
        <w:rPr>
          <w:rFonts w:ascii="Arial" w:eastAsia="Arial" w:hAnsi="Arial"/>
          <w:color w:val="000000"/>
        </w:rPr>
        <w:t xml:space="preserve"> </w:t>
      </w:r>
      <w:r w:rsidR="00650ADB" w:rsidRPr="00650ADB">
        <w:rPr>
          <w:rFonts w:ascii="Arial" w:eastAsia="Arial" w:hAnsi="Arial"/>
          <w:color w:val="000000"/>
        </w:rPr>
        <w:t xml:space="preserve">Improved functional life of assets and </w:t>
      </w:r>
      <w:r w:rsidR="00064213">
        <w:rPr>
          <w:rFonts w:ascii="Arial" w:eastAsia="Arial" w:hAnsi="Arial"/>
          <w:color w:val="000000"/>
        </w:rPr>
        <w:t>improved l</w:t>
      </w:r>
      <w:r w:rsidR="00364FD6">
        <w:rPr>
          <w:rFonts w:ascii="Arial" w:eastAsia="Arial" w:hAnsi="Arial"/>
          <w:color w:val="000000"/>
        </w:rPr>
        <w:t>evel of</w:t>
      </w:r>
      <w:r w:rsidR="00650ADB" w:rsidRPr="00650ADB">
        <w:rPr>
          <w:rFonts w:ascii="Arial" w:eastAsia="Arial" w:hAnsi="Arial"/>
          <w:color w:val="000000"/>
        </w:rPr>
        <w:t xml:space="preserve"> services.​</w:t>
      </w:r>
      <w:r w:rsidR="00650ADB" w:rsidRPr="00650ADB">
        <w:rPr>
          <w:rFonts w:ascii="Arial" w:eastAsia="Arial" w:hAnsi="Arial"/>
          <w:color w:val="000000"/>
        </w:rPr>
        <w:t xml:space="preserve"> </w:t>
      </w:r>
      <w:r w:rsidR="00650ADB" w:rsidRPr="00650ADB">
        <w:rPr>
          <w:rFonts w:ascii="Arial" w:eastAsia="Arial" w:hAnsi="Arial"/>
          <w:color w:val="000000"/>
        </w:rPr>
        <w:t xml:space="preserve">Compliance with </w:t>
      </w:r>
      <w:r w:rsidR="00364FD6" w:rsidRPr="00650ADB">
        <w:rPr>
          <w:rFonts w:ascii="Arial" w:eastAsia="Arial" w:hAnsi="Arial"/>
          <w:color w:val="000000"/>
        </w:rPr>
        <w:t>Council’s LGIP</w:t>
      </w:r>
      <w:r w:rsidR="00650ADB" w:rsidRPr="00650ADB">
        <w:rPr>
          <w:rFonts w:ascii="Arial" w:eastAsia="Arial" w:hAnsi="Arial"/>
          <w:color w:val="000000"/>
        </w:rPr>
        <w:t xml:space="preserve"> and Water Supply (Safety and Reliability) Act</w:t>
      </w:r>
      <w:r w:rsidR="00650ADB">
        <w:rPr>
          <w:rFonts w:ascii="Arial" w:eastAsia="Arial" w:hAnsi="Arial"/>
          <w:color w:val="000000"/>
        </w:rPr>
        <w:t xml:space="preserve">. </w:t>
      </w:r>
      <w:r w:rsidR="00650ADB" w:rsidRPr="00650ADB">
        <w:rPr>
          <w:rFonts w:ascii="Arial" w:eastAsia="Arial" w:hAnsi="Arial"/>
          <w:b/>
          <w:color w:val="000000"/>
          <w:sz w:val="24"/>
        </w:rPr>
        <w:t xml:space="preserve"> </w:t>
      </w:r>
    </w:p>
    <w:p w14:paraId="79BA0041" w14:textId="7F597E20" w:rsidR="00A60BB3" w:rsidRDefault="005A3244">
      <w:pPr>
        <w:tabs>
          <w:tab w:val="left" w:pos="3960"/>
        </w:tabs>
        <w:spacing w:before="2" w:line="514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Estimated Total Cost:</w:t>
      </w:r>
      <w:r>
        <w:rPr>
          <w:rFonts w:ascii="Arial" w:eastAsia="Arial" w:hAnsi="Arial"/>
          <w:b/>
          <w:color w:val="000000"/>
          <w:sz w:val="24"/>
        </w:rPr>
        <w:tab/>
      </w:r>
      <w:r w:rsidR="00364FD6" w:rsidRPr="00ED33BC">
        <w:rPr>
          <w:rFonts w:ascii="Arial" w:eastAsia="Arial" w:hAnsi="Arial"/>
          <w:bCs/>
          <w:color w:val="000000"/>
          <w:sz w:val="24"/>
        </w:rPr>
        <w:t>~</w:t>
      </w:r>
      <w:r w:rsidR="00364FD6">
        <w:rPr>
          <w:rFonts w:ascii="Arial" w:eastAsia="Arial" w:hAnsi="Arial"/>
          <w:b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</w:rPr>
        <w:t>$6</w:t>
      </w:r>
      <w:r w:rsidR="00064213">
        <w:rPr>
          <w:rFonts w:ascii="Arial" w:eastAsia="Arial" w:hAnsi="Arial"/>
          <w:color w:val="000000"/>
        </w:rPr>
        <w:t>.</w:t>
      </w:r>
      <w:r>
        <w:rPr>
          <w:rFonts w:ascii="Arial" w:eastAsia="Arial" w:hAnsi="Arial"/>
          <w:color w:val="000000"/>
        </w:rPr>
        <w:t>7</w:t>
      </w:r>
      <w:r w:rsidR="00364FD6">
        <w:rPr>
          <w:rFonts w:ascii="Arial" w:eastAsia="Arial" w:hAnsi="Arial"/>
          <w:color w:val="000000"/>
        </w:rPr>
        <w:t>8 Million</w:t>
      </w:r>
      <w:r>
        <w:rPr>
          <w:rFonts w:ascii="Arial" w:eastAsia="Arial" w:hAnsi="Arial"/>
          <w:color w:val="000000"/>
        </w:rPr>
        <w:t xml:space="preserve"> (Construction) </w:t>
      </w:r>
      <w:r>
        <w:rPr>
          <w:rFonts w:ascii="Arial" w:eastAsia="Arial" w:hAnsi="Arial"/>
          <w:color w:val="000000"/>
        </w:rPr>
        <w:br/>
      </w:r>
      <w:r>
        <w:rPr>
          <w:rFonts w:ascii="Arial" w:eastAsia="Arial" w:hAnsi="Arial"/>
          <w:b/>
          <w:color w:val="000000"/>
          <w:sz w:val="24"/>
        </w:rPr>
        <w:t xml:space="preserve">Commencement Date: </w:t>
      </w:r>
      <w:r w:rsidR="00364FD6">
        <w:rPr>
          <w:rFonts w:ascii="Arial" w:eastAsia="Arial" w:hAnsi="Arial"/>
          <w:b/>
          <w:color w:val="000000"/>
          <w:sz w:val="24"/>
        </w:rPr>
        <w:t xml:space="preserve">   </w:t>
      </w:r>
      <w:r w:rsidR="00064213" w:rsidRPr="00064213">
        <w:rPr>
          <w:rFonts w:ascii="Arial" w:eastAsia="Arial" w:hAnsi="Arial"/>
          <w:color w:val="000000"/>
        </w:rPr>
        <w:t>March</w:t>
      </w:r>
      <w:r>
        <w:rPr>
          <w:rFonts w:ascii="Arial" w:eastAsia="Arial" w:hAnsi="Arial"/>
          <w:color w:val="000000"/>
        </w:rPr>
        <w:t xml:space="preserve"> 202</w:t>
      </w:r>
      <w:r w:rsidR="00F45349">
        <w:rPr>
          <w:rFonts w:ascii="Arial" w:eastAsia="Arial" w:hAnsi="Arial"/>
          <w:color w:val="000000"/>
        </w:rPr>
        <w:t>5</w:t>
      </w:r>
      <w:r>
        <w:rPr>
          <w:rFonts w:ascii="Arial" w:eastAsia="Arial" w:hAnsi="Arial"/>
          <w:color w:val="000000"/>
        </w:rPr>
        <w:t xml:space="preserve"> </w:t>
      </w:r>
    </w:p>
    <w:p w14:paraId="79BA0042" w14:textId="23FF6915" w:rsidR="00A60BB3" w:rsidRDefault="005A3244">
      <w:pPr>
        <w:tabs>
          <w:tab w:val="left" w:pos="3960"/>
        </w:tabs>
        <w:spacing w:before="225" w:line="295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Duration of Project:</w:t>
      </w:r>
      <w:r>
        <w:rPr>
          <w:rFonts w:ascii="Arial" w:eastAsia="Arial" w:hAnsi="Arial"/>
          <w:b/>
          <w:color w:val="000000"/>
          <w:sz w:val="24"/>
        </w:rPr>
        <w:tab/>
      </w:r>
      <w:r w:rsidR="00F45349" w:rsidRPr="00ED33BC">
        <w:rPr>
          <w:rFonts w:ascii="Arial" w:eastAsia="Arial" w:hAnsi="Arial"/>
          <w:bCs/>
          <w:color w:val="000000"/>
          <w:sz w:val="24"/>
        </w:rPr>
        <w:t>~</w:t>
      </w:r>
      <w:r>
        <w:rPr>
          <w:rFonts w:ascii="Arial" w:eastAsia="Arial" w:hAnsi="Arial"/>
          <w:color w:val="000000"/>
        </w:rPr>
        <w:t>Twe</w:t>
      </w:r>
      <w:r w:rsidR="00F45349">
        <w:rPr>
          <w:rFonts w:ascii="Arial" w:eastAsia="Arial" w:hAnsi="Arial"/>
          <w:color w:val="000000"/>
        </w:rPr>
        <w:t xml:space="preserve">lve </w:t>
      </w:r>
      <w:r>
        <w:rPr>
          <w:rFonts w:ascii="Arial" w:eastAsia="Arial" w:hAnsi="Arial"/>
          <w:color w:val="000000"/>
        </w:rPr>
        <w:t>(</w:t>
      </w:r>
      <w:r w:rsidR="00F45349">
        <w:rPr>
          <w:rFonts w:ascii="Arial" w:eastAsia="Arial" w:hAnsi="Arial"/>
          <w:color w:val="000000"/>
        </w:rPr>
        <w:t>12</w:t>
      </w:r>
      <w:r>
        <w:rPr>
          <w:rFonts w:ascii="Arial" w:eastAsia="Arial" w:hAnsi="Arial"/>
          <w:color w:val="000000"/>
        </w:rPr>
        <w:t>) months</w:t>
      </w:r>
    </w:p>
    <w:p w14:paraId="79BA0043" w14:textId="53F7938A" w:rsidR="00A60BB3" w:rsidRDefault="005A3244">
      <w:pPr>
        <w:tabs>
          <w:tab w:val="left" w:pos="3960"/>
        </w:tabs>
        <w:spacing w:before="221" w:line="295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Contact Officer:</w:t>
      </w:r>
      <w:r>
        <w:rPr>
          <w:rFonts w:ascii="Arial" w:eastAsia="Arial" w:hAnsi="Arial"/>
          <w:b/>
          <w:color w:val="000000"/>
          <w:sz w:val="24"/>
        </w:rPr>
        <w:tab/>
      </w:r>
      <w:r w:rsidR="00F45349" w:rsidRPr="00F45349">
        <w:rPr>
          <w:rFonts w:ascii="Arial" w:eastAsia="Arial" w:hAnsi="Arial"/>
          <w:color w:val="000000"/>
        </w:rPr>
        <w:t>Arvind Singh</w:t>
      </w:r>
      <w:r>
        <w:rPr>
          <w:rFonts w:ascii="Arial" w:eastAsia="Arial" w:hAnsi="Arial"/>
          <w:color w:val="000000"/>
        </w:rPr>
        <w:t>, Manager Infrastructure Projects</w:t>
      </w:r>
    </w:p>
    <w:p w14:paraId="79BA0044" w14:textId="77777777" w:rsidR="00A60BB3" w:rsidRDefault="005A3244">
      <w:pPr>
        <w:tabs>
          <w:tab w:val="left" w:pos="3960"/>
        </w:tabs>
        <w:spacing w:before="210" w:line="302" w:lineRule="exact"/>
        <w:ind w:left="3960" w:right="1008" w:hanging="2808"/>
        <w:jc w:val="both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Public Consultation:</w:t>
      </w:r>
      <w:r>
        <w:rPr>
          <w:rFonts w:ascii="Arial" w:eastAsia="Arial" w:hAnsi="Arial"/>
          <w:b/>
          <w:color w:val="000000"/>
          <w:sz w:val="24"/>
        </w:rPr>
        <w:tab/>
      </w:r>
      <w:r>
        <w:rPr>
          <w:rFonts w:ascii="Arial" w:eastAsia="Arial" w:hAnsi="Arial"/>
          <w:color w:val="000000"/>
        </w:rPr>
        <w:t>Minimal – public awareness only – via Council Website, Council Facebook page, media publicity</w:t>
      </w:r>
    </w:p>
    <w:p w14:paraId="79BA0045" w14:textId="5C1CE0A2" w:rsidR="00A60BB3" w:rsidRDefault="005A3244">
      <w:pPr>
        <w:spacing w:before="218" w:line="295" w:lineRule="exact"/>
        <w:ind w:left="1152"/>
        <w:textAlignment w:val="baseline"/>
        <w:rPr>
          <w:rFonts w:ascii="Arial" w:eastAsia="Arial" w:hAnsi="Arial"/>
          <w:b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 xml:space="preserve">Potential Interruptions: </w:t>
      </w:r>
      <w:r w:rsidR="00064213">
        <w:rPr>
          <w:rFonts w:ascii="Arial" w:eastAsia="Arial" w:hAnsi="Arial"/>
          <w:b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</w:rPr>
        <w:t>Minimal impact on residents</w:t>
      </w:r>
    </w:p>
    <w:p w14:paraId="51587169" w14:textId="232F06CF" w:rsidR="00D71FC2" w:rsidRDefault="00D71FC2" w:rsidP="00D71FC2">
      <w:pPr>
        <w:spacing w:before="202" w:line="288" w:lineRule="exact"/>
        <w:ind w:left="3960" w:right="100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spacing w:val="-1"/>
        </w:rPr>
        <w:t xml:space="preserve">Potential traffic delays on </w:t>
      </w:r>
      <w:r>
        <w:rPr>
          <w:rFonts w:ascii="Arial" w:eastAsia="Arial" w:hAnsi="Arial"/>
          <w:color w:val="000000"/>
          <w:spacing w:val="-1"/>
        </w:rPr>
        <w:t xml:space="preserve">Yeppoon Road, </w:t>
      </w:r>
      <w:proofErr w:type="spellStart"/>
      <w:r>
        <w:rPr>
          <w:rFonts w:ascii="Arial" w:eastAsia="Arial" w:hAnsi="Arial"/>
          <w:color w:val="000000"/>
          <w:spacing w:val="-1"/>
        </w:rPr>
        <w:t>Tanby</w:t>
      </w:r>
      <w:proofErr w:type="spellEnd"/>
      <w:r>
        <w:rPr>
          <w:rFonts w:ascii="Arial" w:eastAsia="Arial" w:hAnsi="Arial"/>
          <w:color w:val="000000"/>
          <w:spacing w:val="-1"/>
        </w:rPr>
        <w:t xml:space="preserve"> Road, and </w:t>
      </w:r>
      <w:proofErr w:type="spellStart"/>
      <w:r>
        <w:rPr>
          <w:rFonts w:ascii="Arial" w:eastAsia="Arial" w:hAnsi="Arial"/>
          <w:color w:val="000000"/>
          <w:spacing w:val="-1"/>
        </w:rPr>
        <w:t>Taranganba</w:t>
      </w:r>
      <w:proofErr w:type="spellEnd"/>
      <w:r>
        <w:rPr>
          <w:rFonts w:ascii="Arial" w:eastAsia="Arial" w:hAnsi="Arial"/>
          <w:color w:val="000000"/>
          <w:spacing w:val="-1"/>
        </w:rPr>
        <w:t xml:space="preserve"> Road corridors</w:t>
      </w:r>
      <w:r w:rsidR="00E6079B" w:rsidRPr="00E6079B">
        <w:rPr>
          <w:rFonts w:ascii="Arial" w:eastAsia="Arial" w:hAnsi="Arial"/>
          <w:color w:val="000000"/>
          <w:spacing w:val="-1"/>
        </w:rPr>
        <w:t xml:space="preserve"> </w:t>
      </w:r>
      <w:r w:rsidR="00E6079B">
        <w:rPr>
          <w:rFonts w:ascii="Arial" w:eastAsia="Arial" w:hAnsi="Arial"/>
          <w:color w:val="000000"/>
          <w:spacing w:val="-1"/>
        </w:rPr>
        <w:t xml:space="preserve">during </w:t>
      </w:r>
      <w:r w:rsidR="00E6079B">
        <w:rPr>
          <w:rFonts w:ascii="Arial" w:eastAsia="Arial" w:hAnsi="Arial"/>
          <w:color w:val="000000"/>
          <w:spacing w:val="-1"/>
        </w:rPr>
        <w:t xml:space="preserve">the </w:t>
      </w:r>
      <w:r w:rsidR="00E6079B">
        <w:rPr>
          <w:rFonts w:ascii="Arial" w:eastAsia="Arial" w:hAnsi="Arial"/>
          <w:color w:val="000000"/>
          <w:spacing w:val="-1"/>
        </w:rPr>
        <w:t>construction works</w:t>
      </w:r>
      <w:r>
        <w:rPr>
          <w:rFonts w:ascii="Arial" w:eastAsia="Arial" w:hAnsi="Arial"/>
          <w:color w:val="000000"/>
          <w:spacing w:val="-1"/>
        </w:rPr>
        <w:t xml:space="preserve">. </w:t>
      </w:r>
    </w:p>
    <w:p w14:paraId="009438EC" w14:textId="77777777" w:rsidR="00D71FC2" w:rsidRDefault="00D71FC2">
      <w:pPr>
        <w:spacing w:before="202" w:line="288" w:lineRule="exact"/>
        <w:ind w:left="3960" w:right="1008"/>
        <w:jc w:val="both"/>
        <w:textAlignment w:val="baseline"/>
        <w:rPr>
          <w:rFonts w:ascii="Arial" w:eastAsia="Arial" w:hAnsi="Arial"/>
          <w:color w:val="000000"/>
          <w:spacing w:val="-1"/>
        </w:rPr>
      </w:pPr>
    </w:p>
    <w:p w14:paraId="79BA0048" w14:textId="77777777" w:rsidR="00A60BB3" w:rsidRDefault="005A3244">
      <w:pPr>
        <w:ind w:right="12"/>
        <w:textAlignment w:val="baseline"/>
      </w:pPr>
      <w:r>
        <w:rPr>
          <w:noProof/>
        </w:rPr>
        <w:drawing>
          <wp:inline distT="0" distB="0" distL="0" distR="0" wp14:anchorId="79BA004B" wp14:editId="79BA004C">
            <wp:extent cx="7117080" cy="423545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BB3">
      <w:pgSz w:w="11909" w:h="16838"/>
      <w:pgMar w:top="420" w:right="382" w:bottom="169" w:left="3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A0051" w14:textId="77777777" w:rsidR="005A3244" w:rsidRDefault="005A3244">
      <w:r>
        <w:separator/>
      </w:r>
    </w:p>
  </w:endnote>
  <w:endnote w:type="continuationSeparator" w:id="0">
    <w:p w14:paraId="79BA0053" w14:textId="77777777" w:rsidR="005A3244" w:rsidRDefault="005A3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A004D" w14:textId="77777777" w:rsidR="00A60BB3" w:rsidRDefault="00A60BB3"/>
  </w:footnote>
  <w:footnote w:type="continuationSeparator" w:id="0">
    <w:p w14:paraId="79BA004E" w14:textId="77777777" w:rsidR="00A60BB3" w:rsidRDefault="005A3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xNTA3MzU0MTAwMTVV0lEKTi0uzszPAykwrAUAaWuctSwAAAA="/>
  </w:docVars>
  <w:rsids>
    <w:rsidRoot w:val="00A60BB3"/>
    <w:rsid w:val="00064213"/>
    <w:rsid w:val="00184FE6"/>
    <w:rsid w:val="00364FD6"/>
    <w:rsid w:val="005A3244"/>
    <w:rsid w:val="00650ADB"/>
    <w:rsid w:val="00A60BB3"/>
    <w:rsid w:val="00B14298"/>
    <w:rsid w:val="00C578D0"/>
    <w:rsid w:val="00D71FC2"/>
    <w:rsid w:val="00E21DD0"/>
    <w:rsid w:val="00E6079B"/>
    <w:rsid w:val="00ED33BC"/>
    <w:rsid w:val="00F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BA003A"/>
  <w15:docId w15:val="{0CC16F56-A410-453F-87F5-D9D7E7FB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5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1366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Aislin Ahern</dc:creator>
  <cp:lastModifiedBy>Dev Krishnasamy</cp:lastModifiedBy>
  <cp:revision>10</cp:revision>
  <dcterms:created xsi:type="dcterms:W3CDTF">2025-03-03T04:46:00Z</dcterms:created>
  <dcterms:modified xsi:type="dcterms:W3CDTF">2025-03-03T06:57:00Z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8807437c1e18ae8c6007242cc52b864db308d20aae0d1384fe73b833a9dd1e0d</vt:lpwstr>
  </property>
</Properties>
</file>